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DB" w:rsidRDefault="001C0BDB" w:rsidP="001C0BDB">
      <w:pPr>
        <w:spacing w:before="100" w:beforeAutospacing="1" w:after="100" w:afterAutospacing="1"/>
        <w:rPr>
          <w:rFonts w:ascii="Calibri" w:hAnsi="Calibri" w:cs="Helvetica"/>
          <w:b/>
          <w:u w:val="single"/>
        </w:rPr>
      </w:pPr>
    </w:p>
    <w:p w:rsidR="001C0BDB" w:rsidRDefault="001C0BDB" w:rsidP="001C0BDB">
      <w:pPr>
        <w:spacing w:before="100" w:beforeAutospacing="1" w:after="100" w:afterAutospacing="1"/>
        <w:jc w:val="center"/>
        <w:rPr>
          <w:rFonts w:ascii="Calibri" w:hAnsi="Calibri" w:cs="Helvetica"/>
          <w:b/>
          <w:u w:val="single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>
            <wp:extent cx="1693545" cy="564515"/>
            <wp:effectExtent l="19050" t="0" r="1905" b="0"/>
            <wp:docPr id="1" name="Immagine 1" descr="G:\MARTINA\Clienti\FNOVI\logofno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G:\MARTINA\Clienti\FNOVI\logofnov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BDB" w:rsidRDefault="001C0BDB" w:rsidP="001C0BDB">
      <w:pPr>
        <w:spacing w:before="100" w:beforeAutospacing="1" w:after="100" w:afterAutospacing="1"/>
        <w:rPr>
          <w:rFonts w:ascii="Calibri" w:hAnsi="Calibri" w:cs="Helvetica"/>
          <w:b/>
          <w:u w:val="single"/>
        </w:rPr>
      </w:pPr>
      <w:r w:rsidRPr="001C0BDB">
        <w:rPr>
          <w:rFonts w:ascii="Calibri" w:hAnsi="Calibri" w:cs="Helvetica"/>
          <w:b/>
          <w:u w:val="single"/>
        </w:rPr>
        <w:t xml:space="preserve">Dichiarazione Presidente </w:t>
      </w:r>
      <w:proofErr w:type="spellStart"/>
      <w:r w:rsidRPr="001C0BDB">
        <w:rPr>
          <w:rFonts w:ascii="Calibri" w:hAnsi="Calibri" w:cs="Helvetica"/>
          <w:b/>
          <w:u w:val="single"/>
        </w:rPr>
        <w:t>Fnovi</w:t>
      </w:r>
      <w:proofErr w:type="spellEnd"/>
      <w:r w:rsidRPr="001C0BDB">
        <w:rPr>
          <w:rFonts w:ascii="Calibri" w:hAnsi="Calibri" w:cs="Helvetica"/>
          <w:b/>
          <w:u w:val="single"/>
        </w:rPr>
        <w:t xml:space="preserve"> Gaetano Penocchio </w:t>
      </w:r>
    </w:p>
    <w:p w:rsidR="001C0BDB" w:rsidRPr="006F7F69" w:rsidRDefault="001C0BDB" w:rsidP="006F7F69">
      <w:pPr>
        <w:spacing w:before="100" w:beforeAutospacing="1" w:after="100" w:afterAutospacing="1"/>
        <w:jc w:val="center"/>
        <w:rPr>
          <w:rFonts w:ascii="Calibri" w:hAnsi="Calibri" w:cs="Helvetica"/>
          <w:b/>
          <w:color w:val="0070C0"/>
          <w:sz w:val="28"/>
          <w:szCs w:val="28"/>
        </w:rPr>
      </w:pPr>
      <w:r w:rsidRPr="006F7F69">
        <w:rPr>
          <w:rFonts w:ascii="Calibri" w:hAnsi="Calibri" w:cs="Helvetica"/>
          <w:b/>
          <w:color w:val="0070C0"/>
          <w:sz w:val="28"/>
          <w:szCs w:val="28"/>
        </w:rPr>
        <w:t xml:space="preserve">IL MANUALE FACILITERA' IL CONTROLLO SUL TRAFFICO ILLECITO </w:t>
      </w:r>
      <w:proofErr w:type="spellStart"/>
      <w:r w:rsidRPr="006F7F69">
        <w:rPr>
          <w:rFonts w:ascii="Calibri" w:hAnsi="Calibri" w:cs="Helvetica"/>
          <w:b/>
          <w:color w:val="0070C0"/>
          <w:sz w:val="28"/>
          <w:szCs w:val="28"/>
        </w:rPr>
        <w:t>DI</w:t>
      </w:r>
      <w:proofErr w:type="spellEnd"/>
      <w:r w:rsidRPr="006F7F69">
        <w:rPr>
          <w:rFonts w:ascii="Calibri" w:hAnsi="Calibri" w:cs="Helvetica"/>
          <w:b/>
          <w:color w:val="0070C0"/>
          <w:sz w:val="28"/>
          <w:szCs w:val="28"/>
        </w:rPr>
        <w:t xml:space="preserve"> CUCCIOLI</w:t>
      </w:r>
    </w:p>
    <w:p w:rsidR="0058548D" w:rsidRPr="0058548D" w:rsidRDefault="0058548D" w:rsidP="0058548D">
      <w:pPr>
        <w:jc w:val="both"/>
        <w:rPr>
          <w:rFonts w:asciiTheme="minorHAnsi" w:hAnsiTheme="minorHAnsi" w:cstheme="minorHAnsi"/>
          <w:b/>
        </w:rPr>
      </w:pPr>
      <w:r w:rsidRPr="0058548D">
        <w:rPr>
          <w:rFonts w:asciiTheme="minorHAnsi" w:hAnsiTheme="minorHAnsi" w:cstheme="minorHAnsi"/>
          <w:b/>
        </w:rPr>
        <w:t xml:space="preserve">Il valore di una corretta cultura </w:t>
      </w:r>
    </w:p>
    <w:p w:rsidR="0058548D" w:rsidRDefault="001C0BDB" w:rsidP="0058548D">
      <w:pPr>
        <w:jc w:val="both"/>
        <w:rPr>
          <w:rFonts w:asciiTheme="minorHAnsi" w:hAnsiTheme="minorHAnsi" w:cstheme="minorHAnsi"/>
        </w:rPr>
      </w:pPr>
      <w:r w:rsidRPr="0058548D">
        <w:rPr>
          <w:rFonts w:asciiTheme="minorHAnsi" w:hAnsiTheme="minorHAnsi" w:cstheme="minorHAnsi"/>
        </w:rPr>
        <w:t xml:space="preserve">"Da 10 anni </w:t>
      </w:r>
      <w:proofErr w:type="spellStart"/>
      <w:r w:rsidRPr="0058548D">
        <w:rPr>
          <w:rFonts w:asciiTheme="minorHAnsi" w:hAnsiTheme="minorHAnsi" w:cstheme="minorHAnsi"/>
        </w:rPr>
        <w:t>Fnovi</w:t>
      </w:r>
      <w:proofErr w:type="spellEnd"/>
      <w:r w:rsidRPr="0058548D">
        <w:rPr>
          <w:rFonts w:asciiTheme="minorHAnsi" w:hAnsiTheme="minorHAnsi" w:cstheme="minorHAnsi"/>
        </w:rPr>
        <w:t xml:space="preserve"> si occupa del traffico di cuccioli che riteniamo un fenomeno spregevole. I cuccioli sono importati da commercianti ferocemente determinati ad ottenere, con tutti i mezzi</w:t>
      </w:r>
      <w:r w:rsidR="00A515D5" w:rsidRPr="0058548D">
        <w:rPr>
          <w:rFonts w:asciiTheme="minorHAnsi" w:hAnsiTheme="minorHAnsi" w:cstheme="minorHAnsi"/>
        </w:rPr>
        <w:t>, il maggior guadagno possibile. Vengono</w:t>
      </w:r>
      <w:r w:rsidRPr="0058548D">
        <w:rPr>
          <w:rFonts w:asciiTheme="minorHAnsi" w:hAnsiTheme="minorHAnsi" w:cstheme="minorHAnsi"/>
        </w:rPr>
        <w:t xml:space="preserve"> infatti acquistati a poche decine di euro e poi rivenduti a qualche centinaia di euro. In molti casi</w:t>
      </w:r>
      <w:r w:rsidR="00A515D5" w:rsidRPr="0058548D">
        <w:rPr>
          <w:rFonts w:asciiTheme="minorHAnsi" w:hAnsiTheme="minorHAnsi" w:cstheme="minorHAnsi"/>
        </w:rPr>
        <w:t>,</w:t>
      </w:r>
      <w:r w:rsidRPr="0058548D">
        <w:rPr>
          <w:rFonts w:asciiTheme="minorHAnsi" w:hAnsiTheme="minorHAnsi" w:cstheme="minorHAnsi"/>
        </w:rPr>
        <w:t xml:space="preserve"> tolti alle madri troppo presto, trasportati</w:t>
      </w:r>
      <w:r w:rsidR="00A515D5" w:rsidRPr="0058548D">
        <w:rPr>
          <w:rFonts w:asciiTheme="minorHAnsi" w:hAnsiTheme="minorHAnsi" w:cstheme="minorHAnsi"/>
        </w:rPr>
        <w:t xml:space="preserve"> in condizioni impossibili, non</w:t>
      </w:r>
      <w:r w:rsidRPr="0058548D">
        <w:rPr>
          <w:rFonts w:asciiTheme="minorHAnsi" w:hAnsiTheme="minorHAnsi" w:cstheme="minorHAnsi"/>
        </w:rPr>
        <w:t xml:space="preserve"> </w:t>
      </w:r>
      <w:r w:rsidR="00A515D5" w:rsidRPr="0058548D">
        <w:rPr>
          <w:rFonts w:asciiTheme="minorHAnsi" w:hAnsiTheme="minorHAnsi" w:cstheme="minorHAnsi"/>
        </w:rPr>
        <w:t>vaccinati,</w:t>
      </w:r>
      <w:r w:rsidRPr="0058548D">
        <w:rPr>
          <w:rFonts w:asciiTheme="minorHAnsi" w:hAnsiTheme="minorHAnsi" w:cstheme="minorHAnsi"/>
        </w:rPr>
        <w:t xml:space="preserve"> arrivano nel nostro Paese con il loro carico di malattie infettive ed </w:t>
      </w:r>
      <w:proofErr w:type="spellStart"/>
      <w:r w:rsidRPr="0058548D">
        <w:rPr>
          <w:rFonts w:asciiTheme="minorHAnsi" w:hAnsiTheme="minorHAnsi" w:cstheme="minorHAnsi"/>
        </w:rPr>
        <w:t>infestive</w:t>
      </w:r>
      <w:proofErr w:type="spellEnd"/>
      <w:r w:rsidRPr="0058548D">
        <w:rPr>
          <w:rFonts w:asciiTheme="minorHAnsi" w:hAnsiTheme="minorHAnsi" w:cstheme="minorHAnsi"/>
        </w:rPr>
        <w:t xml:space="preserve">. Cuccioli nazionalizzati in modo illegale e venduti come cani nati in Italia, molto spesso vanno </w:t>
      </w:r>
      <w:r w:rsidR="0058548D">
        <w:rPr>
          <w:rFonts w:asciiTheme="minorHAnsi" w:hAnsiTheme="minorHAnsi" w:cstheme="minorHAnsi"/>
        </w:rPr>
        <w:t xml:space="preserve">così </w:t>
      </w:r>
      <w:r w:rsidRPr="0058548D">
        <w:rPr>
          <w:rFonts w:asciiTheme="minorHAnsi" w:hAnsiTheme="minorHAnsi" w:cstheme="minorHAnsi"/>
        </w:rPr>
        <w:t xml:space="preserve">incontro alla morte.  Quali </w:t>
      </w:r>
      <w:r w:rsidR="00A515D5" w:rsidRPr="0058548D">
        <w:rPr>
          <w:rFonts w:asciiTheme="minorHAnsi" w:hAnsiTheme="minorHAnsi" w:cstheme="minorHAnsi"/>
        </w:rPr>
        <w:t xml:space="preserve">possono essere </w:t>
      </w:r>
      <w:r w:rsidRPr="0058548D">
        <w:rPr>
          <w:rFonts w:asciiTheme="minorHAnsi" w:hAnsiTheme="minorHAnsi" w:cstheme="minorHAnsi"/>
        </w:rPr>
        <w:t>gli strumenti di difesa</w:t>
      </w:r>
      <w:r w:rsidR="00A515D5" w:rsidRPr="0058548D">
        <w:rPr>
          <w:rFonts w:asciiTheme="minorHAnsi" w:hAnsiTheme="minorHAnsi" w:cstheme="minorHAnsi"/>
        </w:rPr>
        <w:t xml:space="preserve"> da adottare contro questa spregevole comportamento</w:t>
      </w:r>
      <w:r w:rsidRPr="0058548D">
        <w:rPr>
          <w:rFonts w:asciiTheme="minorHAnsi" w:hAnsiTheme="minorHAnsi" w:cstheme="minorHAnsi"/>
        </w:rPr>
        <w:t xml:space="preserve">? Il primo è </w:t>
      </w:r>
      <w:r w:rsidR="00A515D5" w:rsidRPr="0058548D">
        <w:rPr>
          <w:rFonts w:asciiTheme="minorHAnsi" w:hAnsiTheme="minorHAnsi" w:cstheme="minorHAnsi"/>
        </w:rPr>
        <w:t>rappresentato, sicuramente, dal</w:t>
      </w:r>
      <w:r w:rsidRPr="0058548D">
        <w:rPr>
          <w:rFonts w:asciiTheme="minorHAnsi" w:hAnsiTheme="minorHAnsi" w:cstheme="minorHAnsi"/>
        </w:rPr>
        <w:t xml:space="preserve">la cultura, perché conoscere consente sempre di compiere un numero minore di errori. Ad esempio non si acquista un cane su web. Il manuale che </w:t>
      </w:r>
      <w:proofErr w:type="spellStart"/>
      <w:r w:rsidRPr="0058548D">
        <w:rPr>
          <w:rFonts w:asciiTheme="minorHAnsi" w:hAnsiTheme="minorHAnsi" w:cstheme="minorHAnsi"/>
        </w:rPr>
        <w:t>Fnovi</w:t>
      </w:r>
      <w:proofErr w:type="spellEnd"/>
      <w:r w:rsidRPr="0058548D">
        <w:rPr>
          <w:rFonts w:asciiTheme="minorHAnsi" w:hAnsiTheme="minorHAnsi" w:cstheme="minorHAnsi"/>
        </w:rPr>
        <w:t xml:space="preserve"> sta presentando con il Ministero della salute e </w:t>
      </w:r>
      <w:proofErr w:type="spellStart"/>
      <w:r w:rsidRPr="0058548D">
        <w:rPr>
          <w:rFonts w:asciiTheme="minorHAnsi" w:hAnsiTheme="minorHAnsi" w:cstheme="minorHAnsi"/>
        </w:rPr>
        <w:t>Lav</w:t>
      </w:r>
      <w:proofErr w:type="spellEnd"/>
      <w:r w:rsidRPr="0058548D">
        <w:rPr>
          <w:rFonts w:asciiTheme="minorHAnsi" w:hAnsiTheme="minorHAnsi" w:cstheme="minorHAnsi"/>
        </w:rPr>
        <w:t xml:space="preserve">, chiarisce con semplicità il quadro normativo che regola la movimentazione comunitaria di cani e gatti e servirà per facilitare i controlli, sia dei veterinari ufficiali che delle Forze dell’Ordine. Così come sarà utile </w:t>
      </w:r>
      <w:r w:rsidR="00A515D5" w:rsidRPr="0058548D">
        <w:rPr>
          <w:rFonts w:asciiTheme="minorHAnsi" w:hAnsiTheme="minorHAnsi" w:cstheme="minorHAnsi"/>
        </w:rPr>
        <w:t>a quei</w:t>
      </w:r>
      <w:r w:rsidRPr="0058548D">
        <w:rPr>
          <w:rFonts w:asciiTheme="minorHAnsi" w:hAnsiTheme="minorHAnsi" w:cstheme="minorHAnsi"/>
        </w:rPr>
        <w:t xml:space="preserve"> cittadini che avranno la sensibilità e la prudenza di consultarlo prima di acquistare un cucciolo</w:t>
      </w:r>
      <w:r w:rsidR="0003659C" w:rsidRPr="0058548D">
        <w:rPr>
          <w:rFonts w:asciiTheme="minorHAnsi" w:hAnsiTheme="minorHAnsi" w:cstheme="minorHAnsi"/>
        </w:rPr>
        <w:t xml:space="preserve">. </w:t>
      </w:r>
    </w:p>
    <w:p w:rsidR="0058548D" w:rsidRDefault="0058548D" w:rsidP="0058548D">
      <w:pPr>
        <w:jc w:val="both"/>
        <w:rPr>
          <w:rFonts w:asciiTheme="minorHAnsi" w:hAnsiTheme="minorHAnsi" w:cstheme="minorHAnsi"/>
        </w:rPr>
      </w:pPr>
    </w:p>
    <w:p w:rsidR="0058548D" w:rsidRPr="0058548D" w:rsidRDefault="0058548D" w:rsidP="0058548D">
      <w:pPr>
        <w:jc w:val="both"/>
        <w:rPr>
          <w:rFonts w:asciiTheme="minorHAnsi" w:hAnsiTheme="minorHAnsi" w:cstheme="minorHAnsi"/>
          <w:b/>
        </w:rPr>
      </w:pPr>
      <w:r w:rsidRPr="0058548D">
        <w:rPr>
          <w:rFonts w:asciiTheme="minorHAnsi" w:hAnsiTheme="minorHAnsi" w:cstheme="minorHAnsi"/>
          <w:b/>
        </w:rPr>
        <w:t xml:space="preserve">Come rendere legale il trasporto </w:t>
      </w:r>
    </w:p>
    <w:p w:rsidR="0003659C" w:rsidRPr="0058548D" w:rsidRDefault="0003659C" w:rsidP="0058548D">
      <w:pPr>
        <w:jc w:val="both"/>
        <w:rPr>
          <w:rFonts w:asciiTheme="minorHAnsi" w:hAnsiTheme="minorHAnsi" w:cstheme="minorHAnsi"/>
        </w:rPr>
      </w:pPr>
      <w:r w:rsidRPr="0058548D">
        <w:rPr>
          <w:rFonts w:asciiTheme="minorHAnsi" w:hAnsiTheme="minorHAnsi" w:cstheme="minorHAnsi"/>
        </w:rPr>
        <w:t>Del resto la figura del veterinario appare decisiva per favorire la movimenta</w:t>
      </w:r>
      <w:r w:rsidR="0058548D">
        <w:rPr>
          <w:rFonts w:asciiTheme="minorHAnsi" w:hAnsiTheme="minorHAnsi" w:cstheme="minorHAnsi"/>
        </w:rPr>
        <w:t>zione corretta degli animali in opposizione</w:t>
      </w:r>
      <w:r w:rsidRPr="0058548D">
        <w:rPr>
          <w:rFonts w:asciiTheme="minorHAnsi" w:hAnsiTheme="minorHAnsi" w:cstheme="minorHAnsi"/>
        </w:rPr>
        <w:t xml:space="preserve"> ai traff</w:t>
      </w:r>
      <w:r w:rsidR="0058548D">
        <w:rPr>
          <w:rFonts w:asciiTheme="minorHAnsi" w:hAnsiTheme="minorHAnsi" w:cstheme="minorHAnsi"/>
        </w:rPr>
        <w:t xml:space="preserve">ici, </w:t>
      </w:r>
      <w:r w:rsidRPr="0058548D">
        <w:rPr>
          <w:rFonts w:asciiTheme="minorHAnsi" w:hAnsiTheme="minorHAnsi" w:cstheme="minorHAnsi"/>
        </w:rPr>
        <w:t xml:space="preserve">spesso </w:t>
      </w:r>
      <w:r w:rsidR="0058548D">
        <w:rPr>
          <w:rFonts w:asciiTheme="minorHAnsi" w:hAnsiTheme="minorHAnsi" w:cstheme="minorHAnsi"/>
        </w:rPr>
        <w:t>gestiti</w:t>
      </w:r>
      <w:r w:rsidRPr="0058548D">
        <w:rPr>
          <w:rFonts w:asciiTheme="minorHAnsi" w:hAnsiTheme="minorHAnsi" w:cstheme="minorHAnsi"/>
        </w:rPr>
        <w:t xml:space="preserve"> da organizzazioni strutturate in ogni componente della sua filiera ed in alcuni casi da vere e proprie organizzazioni criminali. Diversi sono i</w:t>
      </w:r>
      <w:r w:rsidR="0058548D">
        <w:rPr>
          <w:rFonts w:asciiTheme="minorHAnsi" w:hAnsiTheme="minorHAnsi" w:cstheme="minorHAnsi"/>
        </w:rPr>
        <w:t xml:space="preserve"> passaggi che permettono di definire</w:t>
      </w:r>
      <w:r w:rsidR="0058548D" w:rsidRPr="0058548D">
        <w:rPr>
          <w:rFonts w:asciiTheme="minorHAnsi" w:hAnsiTheme="minorHAnsi" w:cstheme="minorHAnsi"/>
        </w:rPr>
        <w:t xml:space="preserve"> le vie legali al trasporto. I cuccioli desti</w:t>
      </w:r>
      <w:r w:rsidR="0058548D">
        <w:rPr>
          <w:rFonts w:asciiTheme="minorHAnsi" w:hAnsiTheme="minorHAnsi" w:cstheme="minorHAnsi"/>
        </w:rPr>
        <w:t>nati alla vendita devono ad esempio</w:t>
      </w:r>
      <w:r w:rsidR="0058548D" w:rsidRPr="0058548D">
        <w:rPr>
          <w:rFonts w:asciiTheme="minorHAnsi" w:hAnsiTheme="minorHAnsi" w:cstheme="minorHAnsi"/>
        </w:rPr>
        <w:t xml:space="preserve"> essere accompagnati da un </w:t>
      </w:r>
      <w:r w:rsidR="0058548D" w:rsidRPr="0058548D">
        <w:rPr>
          <w:rFonts w:asciiTheme="minorHAnsi" w:hAnsiTheme="minorHAnsi" w:cstheme="minorHAnsi"/>
          <w:bCs/>
        </w:rPr>
        <w:t xml:space="preserve">certificato sanitario </w:t>
      </w:r>
      <w:r w:rsidR="0058548D" w:rsidRPr="0058548D">
        <w:rPr>
          <w:rFonts w:asciiTheme="minorHAnsi" w:hAnsiTheme="minorHAnsi" w:cstheme="minorHAnsi"/>
        </w:rPr>
        <w:t xml:space="preserve">cumulativo per tutta la partita rilasciato da un veterinario autorizzato, attestante, a seguito di un esame clinico effettuato 48 ore prima della partenza, la </w:t>
      </w:r>
      <w:r w:rsidR="0058548D" w:rsidRPr="0058548D">
        <w:rPr>
          <w:rFonts w:asciiTheme="minorHAnsi" w:hAnsiTheme="minorHAnsi" w:cstheme="minorHAnsi"/>
          <w:bCs/>
        </w:rPr>
        <w:t xml:space="preserve">buona salute </w:t>
      </w:r>
      <w:r w:rsidR="0058548D" w:rsidRPr="0058548D">
        <w:rPr>
          <w:rFonts w:asciiTheme="minorHAnsi" w:hAnsiTheme="minorHAnsi" w:cstheme="minorHAnsi"/>
        </w:rPr>
        <w:t xml:space="preserve">e </w:t>
      </w:r>
      <w:r w:rsidR="0058548D" w:rsidRPr="0058548D">
        <w:rPr>
          <w:rFonts w:asciiTheme="minorHAnsi" w:hAnsiTheme="minorHAnsi" w:cstheme="minorHAnsi"/>
          <w:bCs/>
        </w:rPr>
        <w:t>l’idoneità ad affrontare il trasporto</w:t>
      </w:r>
      <w:r w:rsidR="0058548D" w:rsidRPr="0058548D">
        <w:rPr>
          <w:rFonts w:asciiTheme="minorHAnsi" w:hAnsiTheme="minorHAnsi" w:cstheme="minorHAnsi"/>
        </w:rPr>
        <w:t xml:space="preserve">. Altra condizione necessaria è il certificato elettronico </w:t>
      </w:r>
      <w:r w:rsidR="0058548D" w:rsidRPr="0058548D">
        <w:rPr>
          <w:rFonts w:asciiTheme="minorHAnsi" w:hAnsiTheme="minorHAnsi" w:cstheme="minorHAnsi"/>
          <w:bCs/>
          <w:i/>
          <w:iCs/>
        </w:rPr>
        <w:t xml:space="preserve">TRACES </w:t>
      </w:r>
      <w:r w:rsidR="0058548D" w:rsidRPr="0058548D">
        <w:rPr>
          <w:rFonts w:asciiTheme="minorHAnsi" w:hAnsiTheme="minorHAnsi" w:cstheme="minorHAnsi"/>
        </w:rPr>
        <w:t>(</w:t>
      </w:r>
      <w:proofErr w:type="spellStart"/>
      <w:r w:rsidR="0058548D" w:rsidRPr="0058548D">
        <w:rPr>
          <w:rFonts w:asciiTheme="minorHAnsi" w:hAnsiTheme="minorHAnsi" w:cstheme="minorHAnsi"/>
        </w:rPr>
        <w:t>Trade</w:t>
      </w:r>
      <w:proofErr w:type="spellEnd"/>
      <w:r w:rsidR="0058548D" w:rsidRPr="0058548D">
        <w:rPr>
          <w:rFonts w:asciiTheme="minorHAnsi" w:hAnsiTheme="minorHAnsi" w:cstheme="minorHAnsi"/>
        </w:rPr>
        <w:t xml:space="preserve"> </w:t>
      </w:r>
      <w:proofErr w:type="spellStart"/>
      <w:r w:rsidR="0058548D" w:rsidRPr="0058548D">
        <w:rPr>
          <w:rFonts w:asciiTheme="minorHAnsi" w:hAnsiTheme="minorHAnsi" w:cstheme="minorHAnsi"/>
        </w:rPr>
        <w:t>Control</w:t>
      </w:r>
      <w:proofErr w:type="spellEnd"/>
      <w:r w:rsidR="0058548D" w:rsidRPr="0058548D">
        <w:rPr>
          <w:rFonts w:asciiTheme="minorHAnsi" w:hAnsiTheme="minorHAnsi" w:cstheme="minorHAnsi"/>
        </w:rPr>
        <w:t xml:space="preserve"> and Expert System)</w:t>
      </w:r>
      <w:r w:rsidR="00BE7016">
        <w:rPr>
          <w:rFonts w:asciiTheme="minorHAnsi" w:hAnsiTheme="minorHAnsi" w:cstheme="minorHAnsi"/>
        </w:rPr>
        <w:t>.</w:t>
      </w:r>
      <w:r w:rsidR="0058548D" w:rsidRPr="0058548D">
        <w:rPr>
          <w:rFonts w:asciiTheme="minorHAnsi" w:hAnsiTheme="minorHAnsi" w:cstheme="minorHAnsi"/>
        </w:rPr>
        <w:t xml:space="preserve"> L’Autorità Ufficiale dello Stato speditore deve notificare </w:t>
      </w:r>
      <w:r w:rsidR="0058548D" w:rsidRPr="0058548D">
        <w:rPr>
          <w:rFonts w:asciiTheme="minorHAnsi" w:hAnsiTheme="minorHAnsi" w:cstheme="minorHAnsi"/>
          <w:bCs/>
        </w:rPr>
        <w:t>il giorno stesso del ri</w:t>
      </w:r>
      <w:r w:rsidR="00BE7016">
        <w:rPr>
          <w:rFonts w:asciiTheme="minorHAnsi" w:hAnsiTheme="minorHAnsi" w:cstheme="minorHAnsi"/>
          <w:bCs/>
        </w:rPr>
        <w:t>lascio del certificato sanitario</w:t>
      </w:r>
      <w:r w:rsidR="0058548D" w:rsidRPr="0058548D">
        <w:rPr>
          <w:rFonts w:asciiTheme="minorHAnsi" w:hAnsiTheme="minorHAnsi" w:cstheme="minorHAnsi"/>
          <w:b/>
          <w:bCs/>
        </w:rPr>
        <w:t xml:space="preserve"> </w:t>
      </w:r>
      <w:r w:rsidR="0058548D" w:rsidRPr="0058548D">
        <w:rPr>
          <w:rFonts w:asciiTheme="minorHAnsi" w:hAnsiTheme="minorHAnsi" w:cstheme="minorHAnsi"/>
        </w:rPr>
        <w:t>la spedizione della partita di animali tramite il sistema inf</w:t>
      </w:r>
      <w:r w:rsidR="00BE7016">
        <w:rPr>
          <w:rFonts w:asciiTheme="minorHAnsi" w:hAnsiTheme="minorHAnsi" w:cstheme="minorHAnsi"/>
        </w:rPr>
        <w:t>ormatico TRACES alle Autorità sa</w:t>
      </w:r>
      <w:r w:rsidR="0058548D" w:rsidRPr="0058548D">
        <w:rPr>
          <w:rFonts w:asciiTheme="minorHAnsi" w:hAnsiTheme="minorHAnsi" w:cstheme="minorHAnsi"/>
        </w:rPr>
        <w:t>nitarie dello Stato dest</w:t>
      </w:r>
      <w:r w:rsidR="00BE7016">
        <w:rPr>
          <w:rFonts w:asciiTheme="minorHAnsi" w:hAnsiTheme="minorHAnsi" w:cstheme="minorHAnsi"/>
        </w:rPr>
        <w:t>inatario, che per l’Italia è anche</w:t>
      </w:r>
      <w:r w:rsidR="0058548D" w:rsidRPr="0058548D">
        <w:rPr>
          <w:rFonts w:asciiTheme="minorHAnsi" w:hAnsiTheme="minorHAnsi" w:cstheme="minorHAnsi"/>
        </w:rPr>
        <w:t xml:space="preserve"> il Servizio Veterinario ufficiale</w:t>
      </w:r>
      <w:r w:rsidR="0058548D">
        <w:rPr>
          <w:rFonts w:asciiTheme="minorHAnsi" w:hAnsiTheme="minorHAnsi" w:cstheme="minorHAnsi"/>
        </w:rPr>
        <w:t>. Tuttavia s</w:t>
      </w:r>
      <w:r w:rsidR="0058548D" w:rsidRPr="0058548D">
        <w:rPr>
          <w:rFonts w:asciiTheme="minorHAnsi" w:hAnsiTheme="minorHAnsi" w:cstheme="minorHAnsi"/>
        </w:rPr>
        <w:t>e</w:t>
      </w:r>
      <w:r w:rsidR="0058548D">
        <w:rPr>
          <w:rFonts w:asciiTheme="minorHAnsi" w:hAnsiTheme="minorHAnsi" w:cstheme="minorHAnsi"/>
        </w:rPr>
        <w:t xml:space="preserve"> </w:t>
      </w:r>
      <w:r w:rsidR="0058548D" w:rsidRPr="0058548D">
        <w:rPr>
          <w:rFonts w:asciiTheme="minorHAnsi" w:hAnsiTheme="minorHAnsi" w:cstheme="minorHAnsi"/>
        </w:rPr>
        <w:t xml:space="preserve">alcuni cuccioli viaggiano sprovvisti di identificazione, vaccinazione antirabbica e di questa documentazione, altri sono trasportati con </w:t>
      </w:r>
      <w:r w:rsidR="0058548D" w:rsidRPr="0058548D">
        <w:rPr>
          <w:rFonts w:asciiTheme="minorHAnsi" w:hAnsiTheme="minorHAnsi" w:cstheme="minorHAnsi"/>
          <w:bCs/>
        </w:rPr>
        <w:t>documenti di viaggio falsi o contraffatti</w:t>
      </w:r>
      <w:r w:rsidR="0058548D" w:rsidRPr="0058548D">
        <w:rPr>
          <w:rFonts w:asciiTheme="minorHAnsi" w:hAnsiTheme="minorHAnsi" w:cstheme="minorHAnsi"/>
        </w:rPr>
        <w:t>. Ma anche per cani e gatti “regolari”, spesso l’irregolarità sopraggiunge al loro arrivo, quando la documentazione del Paese d’origine viene sostituita con</w:t>
      </w:r>
      <w:r w:rsidR="0058548D">
        <w:rPr>
          <w:rFonts w:asciiTheme="minorHAnsi" w:hAnsiTheme="minorHAnsi" w:cstheme="minorHAnsi"/>
        </w:rPr>
        <w:t xml:space="preserve"> una </w:t>
      </w:r>
      <w:r w:rsidR="0058548D" w:rsidRPr="0058548D">
        <w:rPr>
          <w:rFonts w:asciiTheme="minorHAnsi" w:hAnsiTheme="minorHAnsi" w:cstheme="minorHAnsi"/>
        </w:rPr>
        <w:t xml:space="preserve"> nuova: nuovi vaccini, nuova data di nascita e di inoculazione del microchip. </w:t>
      </w:r>
      <w:r w:rsidR="00BE7016">
        <w:rPr>
          <w:rFonts w:asciiTheme="minorHAnsi" w:hAnsiTheme="minorHAnsi" w:cstheme="minorHAnsi"/>
          <w:bCs/>
        </w:rPr>
        <w:t>Ecco come i</w:t>
      </w:r>
      <w:r w:rsidR="0058548D" w:rsidRPr="0058548D">
        <w:rPr>
          <w:rFonts w:asciiTheme="minorHAnsi" w:hAnsiTheme="minorHAnsi" w:cstheme="minorHAnsi"/>
          <w:bCs/>
        </w:rPr>
        <w:t xml:space="preserve"> cuccioli diventano italiani</w:t>
      </w:r>
      <w:r w:rsidR="00BE7016">
        <w:rPr>
          <w:rFonts w:asciiTheme="minorHAnsi" w:hAnsiTheme="minorHAnsi" w:cstheme="minorHAnsi"/>
          <w:bCs/>
        </w:rPr>
        <w:t>. Ecco perché servono ancora più controlli</w:t>
      </w:r>
      <w:r w:rsidR="0058548D">
        <w:rPr>
          <w:rFonts w:asciiTheme="minorHAnsi" w:hAnsiTheme="minorHAnsi" w:cstheme="minorHAnsi"/>
          <w:bCs/>
        </w:rPr>
        <w:t>"</w:t>
      </w:r>
      <w:r w:rsidR="0058548D" w:rsidRPr="0058548D">
        <w:rPr>
          <w:rFonts w:asciiTheme="minorHAnsi" w:hAnsiTheme="minorHAnsi" w:cstheme="minorHAnsi"/>
          <w:bCs/>
        </w:rPr>
        <w:t>.</w:t>
      </w:r>
    </w:p>
    <w:p w:rsidR="006F7F69" w:rsidRPr="006F7F69" w:rsidRDefault="0058548D" w:rsidP="006F7F6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Roma, 17</w:t>
      </w:r>
      <w:r w:rsidR="006F7F69" w:rsidRPr="006F7F69">
        <w:rPr>
          <w:rFonts w:asciiTheme="minorHAnsi" w:hAnsiTheme="minorHAnsi" w:cstheme="minorHAnsi"/>
          <w:sz w:val="20"/>
          <w:szCs w:val="20"/>
        </w:rPr>
        <w:t xml:space="preserve"> maggio 2017</w:t>
      </w:r>
    </w:p>
    <w:p w:rsidR="006F7F69" w:rsidRPr="006F7F69" w:rsidRDefault="006F7F69" w:rsidP="006F7F69">
      <w:pPr>
        <w:pStyle w:val="NormaleWeb"/>
        <w:spacing w:before="0" w:after="0"/>
        <w:jc w:val="right"/>
        <w:rPr>
          <w:rFonts w:asciiTheme="minorHAnsi" w:hAnsiTheme="minorHAnsi" w:cstheme="minorHAnsi"/>
          <w:b/>
          <w:bCs/>
          <w:color w:val="808080"/>
          <w:sz w:val="20"/>
          <w:szCs w:val="20"/>
        </w:rPr>
      </w:pPr>
      <w:r w:rsidRPr="006F7F69">
        <w:rPr>
          <w:rFonts w:asciiTheme="minorHAnsi" w:hAnsiTheme="minorHAnsi" w:cstheme="minorHAnsi"/>
          <w:color w:val="808080"/>
          <w:sz w:val="20"/>
          <w:szCs w:val="20"/>
        </w:rPr>
        <w:t xml:space="preserve">Ufficio Stampa </w:t>
      </w:r>
    </w:p>
    <w:p w:rsidR="006F7F69" w:rsidRPr="006F7F69" w:rsidRDefault="006F7F69" w:rsidP="006F7F69">
      <w:pPr>
        <w:pStyle w:val="NormaleWeb"/>
        <w:spacing w:before="0" w:after="0"/>
        <w:ind w:left="7788"/>
        <w:jc w:val="right"/>
        <w:rPr>
          <w:rFonts w:asciiTheme="minorHAnsi" w:hAnsiTheme="minorHAnsi" w:cstheme="minorHAnsi"/>
          <w:color w:val="808080"/>
          <w:sz w:val="20"/>
          <w:szCs w:val="20"/>
        </w:rPr>
      </w:pPr>
      <w:r w:rsidRPr="006F7F69">
        <w:rPr>
          <w:rFonts w:asciiTheme="minorHAnsi" w:hAnsiTheme="minorHAnsi" w:cstheme="minorHAnsi"/>
          <w:b/>
          <w:bCs/>
          <w:color w:val="808080"/>
          <w:sz w:val="20"/>
          <w:szCs w:val="20"/>
        </w:rPr>
        <w:t>Segni e Suoni</w:t>
      </w:r>
    </w:p>
    <w:p w:rsidR="006F7F69" w:rsidRPr="006F7F69" w:rsidRDefault="006F7F69" w:rsidP="006F7F69">
      <w:pPr>
        <w:pStyle w:val="NormaleWeb"/>
        <w:spacing w:before="0" w:after="0"/>
        <w:rPr>
          <w:rFonts w:asciiTheme="minorHAnsi" w:hAnsiTheme="minorHAnsi" w:cstheme="minorHAnsi"/>
          <w:color w:val="808080"/>
          <w:sz w:val="20"/>
          <w:szCs w:val="20"/>
        </w:rPr>
      </w:pPr>
      <w:r w:rsidRPr="006F7F69">
        <w:rPr>
          <w:rFonts w:asciiTheme="minorHAnsi" w:hAnsiTheme="minorHAnsi" w:cstheme="minorHAnsi"/>
          <w:color w:val="808080"/>
          <w:sz w:val="20"/>
          <w:szCs w:val="20"/>
        </w:rPr>
        <w:t>Info:</w:t>
      </w:r>
    </w:p>
    <w:p w:rsidR="006F7F69" w:rsidRPr="006F7F69" w:rsidRDefault="006F7F69" w:rsidP="006F7F69">
      <w:pPr>
        <w:pStyle w:val="NormaleWeb"/>
        <w:spacing w:before="0" w:after="0"/>
        <w:rPr>
          <w:rFonts w:asciiTheme="minorHAnsi" w:hAnsiTheme="minorHAnsi" w:cstheme="minorHAnsi"/>
          <w:color w:val="808080"/>
          <w:sz w:val="20"/>
          <w:szCs w:val="20"/>
        </w:rPr>
      </w:pPr>
      <w:r w:rsidRPr="006F7F69">
        <w:rPr>
          <w:rFonts w:asciiTheme="minorHAnsi" w:hAnsiTheme="minorHAnsi" w:cstheme="minorHAnsi"/>
          <w:color w:val="808080"/>
          <w:sz w:val="20"/>
          <w:szCs w:val="20"/>
        </w:rPr>
        <w:t>071//2905005</w:t>
      </w:r>
    </w:p>
    <w:p w:rsidR="006F7F69" w:rsidRPr="0058548D" w:rsidRDefault="006F7F69" w:rsidP="0058548D">
      <w:pPr>
        <w:pStyle w:val="NormaleWeb"/>
        <w:spacing w:before="0" w:after="0"/>
        <w:rPr>
          <w:rFonts w:asciiTheme="minorHAnsi" w:hAnsiTheme="minorHAnsi" w:cstheme="minorHAnsi"/>
          <w:sz w:val="20"/>
          <w:szCs w:val="20"/>
        </w:rPr>
      </w:pPr>
      <w:r w:rsidRPr="006F7F69">
        <w:rPr>
          <w:rFonts w:asciiTheme="minorHAnsi" w:hAnsiTheme="minorHAnsi" w:cstheme="minorHAnsi"/>
          <w:color w:val="808080"/>
          <w:sz w:val="20"/>
          <w:szCs w:val="20"/>
        </w:rPr>
        <w:t>info@segniesuoni.it</w:t>
      </w:r>
    </w:p>
    <w:sectPr w:rsidR="006F7F69" w:rsidRPr="0058548D" w:rsidSect="002F2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1C0BDB"/>
    <w:rsid w:val="0003659C"/>
    <w:rsid w:val="00060E0A"/>
    <w:rsid w:val="001C0BDB"/>
    <w:rsid w:val="002F2B54"/>
    <w:rsid w:val="00326240"/>
    <w:rsid w:val="0058548D"/>
    <w:rsid w:val="006F7F69"/>
    <w:rsid w:val="008446BA"/>
    <w:rsid w:val="00A515D5"/>
    <w:rsid w:val="00BE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0BD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B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BDB"/>
    <w:rPr>
      <w:rFonts w:ascii="Tahoma" w:hAnsi="Tahoma" w:cs="Tahoma"/>
      <w:sz w:val="16"/>
      <w:szCs w:val="16"/>
      <w:lang w:eastAsia="it-IT"/>
    </w:rPr>
  </w:style>
  <w:style w:type="paragraph" w:styleId="NormaleWeb">
    <w:name w:val="Normal (Web)"/>
    <w:basedOn w:val="Normale"/>
    <w:rsid w:val="006F7F69"/>
    <w:pPr>
      <w:suppressAutoHyphens/>
      <w:spacing w:before="280" w:after="119"/>
    </w:pPr>
    <w:rPr>
      <w:rFonts w:eastAsia="Times New Roman"/>
      <w:lang w:eastAsia="ar-SA"/>
    </w:rPr>
  </w:style>
  <w:style w:type="paragraph" w:customStyle="1" w:styleId="Default">
    <w:name w:val="Default"/>
    <w:rsid w:val="0003659C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Utente1</cp:lastModifiedBy>
  <cp:revision>3</cp:revision>
  <dcterms:created xsi:type="dcterms:W3CDTF">2017-05-17T15:26:00Z</dcterms:created>
  <dcterms:modified xsi:type="dcterms:W3CDTF">2017-05-17T15:32:00Z</dcterms:modified>
</cp:coreProperties>
</file>