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6" w:rsidRPr="007B3C11" w:rsidRDefault="00754976" w:rsidP="00754976">
      <w:pPr>
        <w:jc w:val="center"/>
        <w:rPr>
          <w:sz w:val="24"/>
          <w:szCs w:val="24"/>
        </w:rPr>
      </w:pPr>
      <w:r w:rsidRPr="007B3C11">
        <w:rPr>
          <w:sz w:val="24"/>
          <w:szCs w:val="24"/>
          <w:highlight w:val="yellow"/>
        </w:rPr>
        <w:t>Delibera n. ______ del ______ 2019</w:t>
      </w:r>
    </w:p>
    <w:p w:rsidR="00754976" w:rsidRPr="007B3C11" w:rsidRDefault="00754976" w:rsidP="00754976">
      <w:pPr>
        <w:jc w:val="both"/>
        <w:rPr>
          <w:sz w:val="24"/>
          <w:szCs w:val="24"/>
        </w:rPr>
      </w:pPr>
    </w:p>
    <w:p w:rsidR="00754976" w:rsidRPr="007B3C11" w:rsidRDefault="00754976" w:rsidP="00754976">
      <w:pPr>
        <w:jc w:val="center"/>
        <w:rPr>
          <w:i/>
          <w:sz w:val="24"/>
          <w:szCs w:val="24"/>
        </w:rPr>
      </w:pPr>
      <w:r w:rsidRPr="007B3C11">
        <w:rPr>
          <w:i/>
          <w:sz w:val="24"/>
          <w:szCs w:val="24"/>
        </w:rPr>
        <w:t>“Ricognizione delle società partecipate d</w:t>
      </w:r>
      <w:r>
        <w:rPr>
          <w:i/>
          <w:sz w:val="24"/>
          <w:szCs w:val="24"/>
        </w:rPr>
        <w:t>e</w:t>
      </w:r>
      <w:r w:rsidRPr="007B3C11">
        <w:rPr>
          <w:i/>
          <w:sz w:val="24"/>
          <w:szCs w:val="24"/>
        </w:rPr>
        <w:t>ll’Ordine</w:t>
      </w:r>
      <w:r>
        <w:rPr>
          <w:i/>
          <w:sz w:val="24"/>
          <w:szCs w:val="24"/>
        </w:rPr>
        <w:t xml:space="preserve"> dei Medici Veterinari della Provincia di_________________________</w:t>
      </w:r>
      <w:r w:rsidRPr="007B3C11">
        <w:rPr>
          <w:i/>
          <w:sz w:val="24"/>
          <w:szCs w:val="24"/>
        </w:rPr>
        <w:t xml:space="preserve"> e degli Enti strumentali detenuti o partecipati”.</w:t>
      </w:r>
    </w:p>
    <w:p w:rsidR="00754976" w:rsidRPr="007B3C11" w:rsidRDefault="00754976" w:rsidP="00754976">
      <w:pPr>
        <w:jc w:val="both"/>
        <w:rPr>
          <w:sz w:val="24"/>
          <w:szCs w:val="24"/>
        </w:rPr>
      </w:pPr>
    </w:p>
    <w:p w:rsidR="00754976" w:rsidRPr="007B3C11" w:rsidRDefault="00754976" w:rsidP="00754976">
      <w:pPr>
        <w:jc w:val="both"/>
        <w:rPr>
          <w:sz w:val="24"/>
          <w:szCs w:val="24"/>
        </w:rPr>
      </w:pPr>
      <w:r w:rsidRPr="007B3C11">
        <w:rPr>
          <w:sz w:val="24"/>
          <w:szCs w:val="24"/>
        </w:rPr>
        <w:t xml:space="preserve">Il Consiglio </w:t>
      </w:r>
      <w:r w:rsidRPr="007B3C11">
        <w:rPr>
          <w:i/>
          <w:sz w:val="24"/>
          <w:szCs w:val="24"/>
        </w:rPr>
        <w:t>dall’Ordine</w:t>
      </w:r>
      <w:r>
        <w:rPr>
          <w:i/>
          <w:sz w:val="24"/>
          <w:szCs w:val="24"/>
        </w:rPr>
        <w:t xml:space="preserve"> dei Medici Veterinari della Provincia di_________________________</w:t>
      </w:r>
      <w:r w:rsidRPr="007B3C11">
        <w:rPr>
          <w:sz w:val="24"/>
          <w:szCs w:val="24"/>
        </w:rPr>
        <w:t>: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 xml:space="preserve">visto il </w:t>
      </w:r>
      <w:proofErr w:type="spellStart"/>
      <w:r w:rsidRPr="005461E6">
        <w:rPr>
          <w:sz w:val="24"/>
          <w:szCs w:val="24"/>
        </w:rPr>
        <w:t>D.lgs</w:t>
      </w:r>
      <w:proofErr w:type="spellEnd"/>
      <w:r w:rsidRPr="005461E6">
        <w:rPr>
          <w:sz w:val="24"/>
          <w:szCs w:val="24"/>
        </w:rPr>
        <w:t xml:space="preserve"> 19 agosto 2016 n. 175 – Testo unico società a partecipazione pubblica (T.U.S.P.);</w:t>
      </w:r>
    </w:p>
    <w:p w:rsidR="00635FC2" w:rsidRPr="002972BC" w:rsidRDefault="00635FC2" w:rsidP="00635FC2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2972BC">
        <w:rPr>
          <w:sz w:val="24"/>
          <w:szCs w:val="24"/>
        </w:rPr>
        <w:t xml:space="preserve">vista la comunicazione trasmessa dal Consiglio Nazionale in data </w:t>
      </w:r>
      <w:r w:rsidRPr="002972BC">
        <w:rPr>
          <w:sz w:val="24"/>
          <w:szCs w:val="24"/>
          <w:highlight w:val="yellow"/>
        </w:rPr>
        <w:t>XXXXXXXX (Prot. XXXXXXX</w:t>
      </w:r>
      <w:r w:rsidRPr="002972BC">
        <w:rPr>
          <w:sz w:val="24"/>
          <w:szCs w:val="24"/>
        </w:rPr>
        <w:t xml:space="preserve">) con oggetto </w:t>
      </w:r>
      <w:r>
        <w:rPr>
          <w:sz w:val="24"/>
          <w:szCs w:val="24"/>
        </w:rPr>
        <w:t>«</w:t>
      </w:r>
      <w:r w:rsidRPr="005729F3">
        <w:rPr>
          <w:sz w:val="24"/>
          <w:szCs w:val="24"/>
        </w:rPr>
        <w:t>Revisione periodica delle partecipazioni pubbliche al 31.12.2018 (art. 20 del D.</w:t>
      </w:r>
      <w:r>
        <w:rPr>
          <w:sz w:val="24"/>
          <w:szCs w:val="24"/>
        </w:rPr>
        <w:t xml:space="preserve"> </w:t>
      </w:r>
      <w:r w:rsidRPr="005729F3">
        <w:rPr>
          <w:sz w:val="24"/>
          <w:szCs w:val="24"/>
        </w:rPr>
        <w:t>Lgs. n. 175/2016 – TUSP- Testo Unico in materia di società a partecipazione pubblica – Aggiornamenti</w:t>
      </w:r>
      <w:r>
        <w:rPr>
          <w:sz w:val="24"/>
          <w:szCs w:val="24"/>
        </w:rPr>
        <w:t>»;</w:t>
      </w: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 xml:space="preserve">considerato che la più volte sostenuta sottoposizione degli Ordini professionali alla normativa prevista dal </w:t>
      </w:r>
      <w:proofErr w:type="spellStart"/>
      <w:r w:rsidRPr="005461E6">
        <w:rPr>
          <w:sz w:val="24"/>
          <w:szCs w:val="24"/>
        </w:rPr>
        <w:t>D.Lgs</w:t>
      </w:r>
      <w:proofErr w:type="spellEnd"/>
      <w:r w:rsidRPr="005461E6">
        <w:rPr>
          <w:sz w:val="24"/>
          <w:szCs w:val="24"/>
        </w:rPr>
        <w:t xml:space="preserve"> 175/2016 è frutto di un’interpretazione estensiva del predetto testo legislativo, non univoca e qui non condivisa, basata sul mero rinvio, nella determinazione dei soggetti destinatari della normativa, all’art. 1, comma 2, del decreto legislativo n. 165 del 2001;</w:t>
      </w: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valutato tuttavia che, a prescindere da ogni considerazione sulla particolare natura degli Ordini professionali quali enti pubblici non economici a carattere associativo (con aspetti tanto di carattere privatistico che pubblicistico) vi sono ragioni di dovuta trasparenza e leale collaborazione con gli Organi Istituzionali che portano a ritenere opportuna la ricognizione in oggetto;</w:t>
      </w: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accertato che questo Ordine possiede una partecipazione nella</w:t>
      </w:r>
      <w:r>
        <w:rPr>
          <w:sz w:val="24"/>
          <w:szCs w:val="24"/>
        </w:rPr>
        <w:t>/e</w:t>
      </w:r>
      <w:r w:rsidRPr="005461E6">
        <w:rPr>
          <w:sz w:val="24"/>
          <w:szCs w:val="24"/>
        </w:rPr>
        <w:t xml:space="preserve"> società</w:t>
      </w:r>
      <w:r>
        <w:rPr>
          <w:sz w:val="24"/>
          <w:szCs w:val="24"/>
        </w:rPr>
        <w:t xml:space="preserve"> </w:t>
      </w:r>
      <w:r w:rsidRPr="005461E6">
        <w:rPr>
          <w:sz w:val="24"/>
          <w:szCs w:val="24"/>
          <w:highlight w:val="yellow"/>
        </w:rPr>
        <w:t>_______________</w:t>
      </w:r>
      <w:r w:rsidRPr="005461E6">
        <w:rPr>
          <w:sz w:val="24"/>
          <w:szCs w:val="24"/>
        </w:rPr>
        <w:t>, come meglio precisato e specificato nel documento di analisi che viene allegato alla presente per costituirne parte integrante;</w:t>
      </w: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che, anche qualora l’art. 20 del D.lgs. 19 agosto 2016 n. 175 fosse applicabile, non ricorrendo i presupposti di cui al comma 2 dello stesso articolo e ricorrendo invece quelli dell’art. 4 quanto alle attività ammesse, non sarebbe comunque necessario predisporre un piano di razionalizzazione di detta partecipazione societaria;</w:t>
      </w:r>
    </w:p>
    <w:p w:rsid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dato atto, a fini informativi, che l’Ordine stesso detiene/</w:t>
      </w:r>
      <w:r w:rsidR="007F42B5">
        <w:rPr>
          <w:sz w:val="24"/>
          <w:szCs w:val="24"/>
        </w:rPr>
        <w:t>non detiene pa</w:t>
      </w:r>
      <w:r w:rsidRPr="005461E6">
        <w:rPr>
          <w:sz w:val="24"/>
          <w:szCs w:val="24"/>
        </w:rPr>
        <w:t>rtecipa</w:t>
      </w:r>
      <w:r w:rsidR="007F42B5">
        <w:rPr>
          <w:sz w:val="24"/>
          <w:szCs w:val="24"/>
        </w:rPr>
        <w:t>zioni</w:t>
      </w:r>
      <w:r w:rsidRPr="005461E6">
        <w:rPr>
          <w:sz w:val="24"/>
          <w:szCs w:val="24"/>
        </w:rPr>
        <w:t xml:space="preserve"> a Fondazioni, Consulte od altri organismi strumentali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jc w:val="center"/>
        <w:rPr>
          <w:b/>
          <w:sz w:val="24"/>
          <w:szCs w:val="24"/>
        </w:rPr>
      </w:pPr>
      <w:r w:rsidRPr="005461E6">
        <w:rPr>
          <w:b/>
          <w:sz w:val="24"/>
          <w:szCs w:val="24"/>
        </w:rPr>
        <w:t>DELIBERA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p w:rsidR="005461E6" w:rsidRP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di approvare il documento di analisi Allegato A) della presente delibera;</w:t>
      </w:r>
    </w:p>
    <w:p w:rsidR="005461E6" w:rsidRDefault="005461E6" w:rsidP="005461E6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5461E6">
        <w:rPr>
          <w:sz w:val="24"/>
          <w:szCs w:val="24"/>
        </w:rPr>
        <w:t>di procedere all’invio alla Corte dei Conti delle risultan</w:t>
      </w:r>
      <w:r>
        <w:rPr>
          <w:sz w:val="24"/>
          <w:szCs w:val="24"/>
        </w:rPr>
        <w:t>ze della suesposta ricognizione.</w:t>
      </w: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Pr="002972BC" w:rsidRDefault="005461E6" w:rsidP="005461E6">
      <w:pPr>
        <w:jc w:val="both"/>
        <w:rPr>
          <w:sz w:val="24"/>
          <w:szCs w:val="24"/>
        </w:rPr>
      </w:pPr>
      <w:r w:rsidRPr="002972BC">
        <w:rPr>
          <w:sz w:val="24"/>
          <w:szCs w:val="24"/>
        </w:rPr>
        <w:t>luogo e data</w:t>
      </w: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Default="005461E6" w:rsidP="005461E6">
      <w:pPr>
        <w:jc w:val="both"/>
        <w:rPr>
          <w:sz w:val="24"/>
          <w:szCs w:val="24"/>
        </w:rPr>
      </w:pPr>
    </w:p>
    <w:p w:rsidR="005461E6" w:rsidRPr="002972BC" w:rsidRDefault="005461E6" w:rsidP="005461E6">
      <w:pPr>
        <w:jc w:val="both"/>
        <w:rPr>
          <w:sz w:val="24"/>
          <w:szCs w:val="24"/>
        </w:rPr>
      </w:pPr>
      <w:r>
        <w:rPr>
          <w:sz w:val="24"/>
          <w:szCs w:val="24"/>
        </w:rPr>
        <w:t>firma consigliere segretario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presidente</w:t>
      </w:r>
    </w:p>
    <w:p w:rsidR="005461E6" w:rsidRPr="005461E6" w:rsidRDefault="005461E6" w:rsidP="005461E6">
      <w:pPr>
        <w:jc w:val="both"/>
        <w:rPr>
          <w:sz w:val="24"/>
          <w:szCs w:val="24"/>
        </w:rPr>
      </w:pPr>
    </w:p>
    <w:sectPr w:rsidR="005461E6" w:rsidRPr="005461E6" w:rsidSect="00DD213B">
      <w:pgSz w:w="11906" w:h="16838" w:code="9"/>
      <w:pgMar w:top="141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4D9" w:rsidRDefault="005C44D9">
      <w:r>
        <w:separator/>
      </w:r>
    </w:p>
  </w:endnote>
  <w:endnote w:type="continuationSeparator" w:id="0">
    <w:p w:rsidR="005C44D9" w:rsidRDefault="005C4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4D9" w:rsidRDefault="005C44D9">
      <w:r>
        <w:separator/>
      </w:r>
    </w:p>
  </w:footnote>
  <w:footnote w:type="continuationSeparator" w:id="0">
    <w:p w:rsidR="005C44D9" w:rsidRDefault="005C4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7F6"/>
    <w:multiLevelType w:val="hybridMultilevel"/>
    <w:tmpl w:val="EF785A98"/>
    <w:lvl w:ilvl="0" w:tplc="81425F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6758B1"/>
    <w:multiLevelType w:val="hybridMultilevel"/>
    <w:tmpl w:val="ABE4DE10"/>
    <w:lvl w:ilvl="0" w:tplc="81425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B7413"/>
    <w:multiLevelType w:val="hybridMultilevel"/>
    <w:tmpl w:val="4DB48A8C"/>
    <w:lvl w:ilvl="0" w:tplc="81425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B6E5A"/>
    <w:multiLevelType w:val="hybridMultilevel"/>
    <w:tmpl w:val="7E46D2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A3693"/>
    <w:multiLevelType w:val="hybridMultilevel"/>
    <w:tmpl w:val="BA7A61DC"/>
    <w:lvl w:ilvl="0" w:tplc="81425F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A279B4"/>
    <w:multiLevelType w:val="hybridMultilevel"/>
    <w:tmpl w:val="A6A82DE0"/>
    <w:lvl w:ilvl="0" w:tplc="DE6EE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56124"/>
    <w:rsid w:val="00004FB2"/>
    <w:rsid w:val="000E27C6"/>
    <w:rsid w:val="002342F7"/>
    <w:rsid w:val="002F5177"/>
    <w:rsid w:val="00331DE2"/>
    <w:rsid w:val="00416F8E"/>
    <w:rsid w:val="00456124"/>
    <w:rsid w:val="004D0DBD"/>
    <w:rsid w:val="0054189A"/>
    <w:rsid w:val="005461E6"/>
    <w:rsid w:val="005C44D9"/>
    <w:rsid w:val="00635FC2"/>
    <w:rsid w:val="00696AF4"/>
    <w:rsid w:val="006E7737"/>
    <w:rsid w:val="00754976"/>
    <w:rsid w:val="007D02C9"/>
    <w:rsid w:val="007F42B5"/>
    <w:rsid w:val="007F623C"/>
    <w:rsid w:val="0084230A"/>
    <w:rsid w:val="00A35AED"/>
    <w:rsid w:val="00C15581"/>
    <w:rsid w:val="00CF54E4"/>
    <w:rsid w:val="00D26820"/>
    <w:rsid w:val="00D32A96"/>
    <w:rsid w:val="00D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54E4"/>
  </w:style>
  <w:style w:type="paragraph" w:styleId="Titolo1">
    <w:name w:val="heading 1"/>
    <w:basedOn w:val="Normale"/>
    <w:next w:val="Normale"/>
    <w:link w:val="Titolo1Carattere"/>
    <w:uiPriority w:val="9"/>
    <w:qFormat/>
    <w:rsid w:val="00CF5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04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Titolo1Carattere">
    <w:name w:val="Titolo 1 Carattere"/>
    <w:basedOn w:val="Carpredefinitoparagrafo"/>
    <w:link w:val="Titolo1"/>
    <w:uiPriority w:val="9"/>
    <w:rsid w:val="00CF5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CF54E4"/>
  </w:style>
  <w:style w:type="paragraph" w:styleId="Paragrafoelenco">
    <w:name w:val="List Paragraph"/>
    <w:basedOn w:val="Normale"/>
    <w:uiPriority w:val="34"/>
    <w:qFormat/>
    <w:rsid w:val="00CF5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Razzano</dc:creator>
  <cp:keywords/>
  <dc:description/>
  <cp:lastModifiedBy>Luca Marcheggiano</cp:lastModifiedBy>
  <cp:revision>3</cp:revision>
  <dcterms:created xsi:type="dcterms:W3CDTF">2019-12-11T08:12:00Z</dcterms:created>
  <dcterms:modified xsi:type="dcterms:W3CDTF">2019-12-18T13:59:00Z</dcterms:modified>
</cp:coreProperties>
</file>