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4B" w:rsidRDefault="00A4334B" w:rsidP="00A4334B">
      <w:pPr>
        <w:pStyle w:val="p1"/>
        <w:rPr>
          <w:rStyle w:val="s1"/>
        </w:rPr>
      </w:pPr>
    </w:p>
    <w:p w:rsidR="00A4334B" w:rsidRDefault="00A4334B" w:rsidP="00A4334B">
      <w:pPr>
        <w:pStyle w:val="p1"/>
        <w:jc w:val="center"/>
        <w:rPr>
          <w:rStyle w:val="s1"/>
        </w:rPr>
      </w:pPr>
      <w:r w:rsidRPr="00A4334B">
        <w:rPr>
          <w:rStyle w:val="s1"/>
          <w:noProof/>
        </w:rPr>
        <w:drawing>
          <wp:inline distT="0" distB="0" distL="0" distR="0">
            <wp:extent cx="1695450" cy="562310"/>
            <wp:effectExtent l="19050" t="0" r="0" b="0"/>
            <wp:docPr id="1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34B" w:rsidRDefault="00A4334B" w:rsidP="00A4334B">
      <w:pPr>
        <w:pStyle w:val="p1"/>
        <w:rPr>
          <w:rStyle w:val="s1"/>
        </w:rPr>
      </w:pPr>
    </w:p>
    <w:p w:rsidR="00A4334B" w:rsidRPr="00224DE1" w:rsidRDefault="00224DE1" w:rsidP="00A4334B">
      <w:pPr>
        <w:pStyle w:val="p1"/>
        <w:jc w:val="center"/>
        <w:rPr>
          <w:rStyle w:val="s1"/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224DE1">
        <w:rPr>
          <w:rStyle w:val="s1"/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GLI ABUSI SUGLI ANIMALI SENTINELLA DEGLI ABUSI DOMESTICI</w:t>
      </w:r>
    </w:p>
    <w:p w:rsidR="003B40A6" w:rsidRPr="003B40A6" w:rsidRDefault="003B40A6" w:rsidP="00A4334B">
      <w:pPr>
        <w:pStyle w:val="p1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3B40A6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 xml:space="preserve">E' stato quello del maltrattamento sui sogetti deboli uno dei temi centrali del Consiglio Nazionale della </w:t>
      </w:r>
      <w:proofErr w:type="spellStart"/>
      <w:r w:rsidRPr="003B40A6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>Fnovi</w:t>
      </w:r>
      <w:proofErr w:type="spellEnd"/>
      <w:r w:rsidRPr="003B40A6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 xml:space="preserve"> in corso a Roma i questi giorni. Ospite illustre la veterinaria scozzese</w:t>
      </w:r>
      <w:r w:rsidRPr="003B40A6">
        <w:rPr>
          <w:rStyle w:val="s1"/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B40A6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>Freda</w:t>
      </w:r>
      <w:proofErr w:type="spellEnd"/>
      <w:r w:rsidRPr="003B40A6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 xml:space="preserve"> Scott Park, autorevole esperta dell'argomento </w:t>
      </w:r>
    </w:p>
    <w:p w:rsidR="00A4334B" w:rsidRPr="003B40A6" w:rsidRDefault="00A4334B" w:rsidP="00A4334B">
      <w:pPr>
        <w:pStyle w:val="p2"/>
      </w:pPr>
    </w:p>
    <w:p w:rsidR="00A4334B" w:rsidRPr="003B40A6" w:rsidRDefault="00A4334B" w:rsidP="003B40A6">
      <w:pPr>
        <w:pStyle w:val="p1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Secondo quanto confermato da </w:t>
      </w:r>
      <w:proofErr w:type="spellStart"/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Freda</w:t>
      </w:r>
      <w:proofErr w:type="spellEnd"/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Scott Park, medico veterinario scozzese, nel corso del </w:t>
      </w:r>
      <w:r w:rsidR="004A29A2"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>C</w:t>
      </w:r>
      <w:r w:rsidRPr="004A29A2"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>onsiglio nazionale della Federazione Nazionale degli Ordini Veterinari Italiani</w:t>
      </w:r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in programma a Roma, esiste una </w:t>
      </w:r>
      <w:r w:rsidRPr="004A29A2"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>relazione tra gli abusi sugli animali e gli abusi in ambito domestico</w:t>
      </w:r>
      <w:r w:rsidR="004A29A2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A4334B" w:rsidRPr="003B40A6" w:rsidRDefault="004A29A2" w:rsidP="003B40A6">
      <w:pPr>
        <w:pStyle w:val="p1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s1"/>
          <w:rFonts w:asciiTheme="minorHAnsi" w:hAnsiTheme="minorHAnsi" w:cstheme="minorHAnsi"/>
          <w:color w:val="auto"/>
          <w:sz w:val="22"/>
          <w:szCs w:val="22"/>
        </w:rPr>
        <w:t>Può certamente accadere infatti che a violenze</w:t>
      </w:r>
      <w:r w:rsidR="00A4334B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sugli animali corrispondano problemi di maltrattamenti anche sulle persone e viceversa.</w:t>
      </w:r>
      <w:r w:rsidR="00A4334B" w:rsidRPr="003B40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E' arrivata pertanto dal Consiglio nazionale dei medici veterinari una</w:t>
      </w:r>
      <w:r w:rsidR="00A4334B" w:rsidRPr="003B40A6">
        <w:rPr>
          <w:rFonts w:asciiTheme="minorHAnsi" w:hAnsiTheme="minorHAnsi" w:cstheme="minorHAnsi"/>
          <w:color w:val="auto"/>
          <w:sz w:val="22"/>
          <w:szCs w:val="22"/>
        </w:rPr>
        <w:t xml:space="preserve"> conferma autorevole delle connessioni tra le violenze sugli animali e su altri soggetti fragili, note e riconosciute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comunque </w:t>
      </w:r>
      <w:r w:rsidR="00A4334B" w:rsidRPr="003B40A6">
        <w:rPr>
          <w:rFonts w:asciiTheme="minorHAnsi" w:hAnsiTheme="minorHAnsi" w:cstheme="minorHAnsi"/>
          <w:color w:val="auto"/>
          <w:sz w:val="22"/>
          <w:szCs w:val="22"/>
        </w:rPr>
        <w:t>dalla stessa comu</w:t>
      </w:r>
      <w:r>
        <w:rPr>
          <w:rFonts w:asciiTheme="minorHAnsi" w:hAnsiTheme="minorHAnsi" w:cstheme="minorHAnsi"/>
          <w:color w:val="auto"/>
          <w:sz w:val="22"/>
          <w:szCs w:val="22"/>
        </w:rPr>
        <w:t>nità scientifica internazionale</w:t>
      </w:r>
      <w:r w:rsidR="00A4334B" w:rsidRPr="003B40A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A4334B" w:rsidRPr="003B40A6">
        <w:rPr>
          <w:rFonts w:asciiTheme="minorHAnsi" w:hAnsiTheme="minorHAnsi" w:cstheme="minorHAnsi"/>
          <w:color w:val="auto"/>
          <w:sz w:val="22"/>
          <w:szCs w:val="22"/>
        </w:rPr>
        <w:t>Fnovi</w:t>
      </w:r>
      <w:proofErr w:type="spellEnd"/>
      <w:r w:rsidR="00A4334B" w:rsidRPr="003B40A6">
        <w:rPr>
          <w:rFonts w:asciiTheme="minorHAnsi" w:hAnsiTheme="minorHAnsi" w:cstheme="minorHAnsi"/>
          <w:color w:val="auto"/>
          <w:sz w:val="22"/>
          <w:szCs w:val="22"/>
        </w:rPr>
        <w:t xml:space="preserve"> ha scelto questa importante tematica pertanto, nella certezza che debba diventare oggetto di formazione specifica e continua, in coerenza con il ruolo del medico veterinario. L’importanza e la gravità del tema richiedono  non solo un approccio multidisciplinare e coordinato che coinvolga tutte le professioni sanitarie e non, ma anche una valida rete di sostegno per tutti i soggetti più deboli. “</w:t>
      </w:r>
      <w:r w:rsidR="00A4334B" w:rsidRPr="004A29A2">
        <w:rPr>
          <w:rFonts w:asciiTheme="minorHAnsi" w:hAnsiTheme="minorHAnsi" w:cstheme="minorHAnsi"/>
          <w:i/>
          <w:color w:val="auto"/>
          <w:sz w:val="22"/>
          <w:szCs w:val="22"/>
        </w:rPr>
        <w:t xml:space="preserve">Il medico veterinario deve essere formato e sostenuto in tutti gli aspetti del suo lavoro quotidiano, deve essere consapevole e attivo ma anche  tutelato </w:t>
      </w:r>
      <w:r w:rsidR="00A4334B" w:rsidRPr="003B40A6">
        <w:rPr>
          <w:rFonts w:asciiTheme="minorHAnsi" w:hAnsiTheme="minorHAnsi" w:cstheme="minorHAnsi"/>
          <w:color w:val="auto"/>
          <w:sz w:val="22"/>
          <w:szCs w:val="22"/>
        </w:rPr>
        <w:t xml:space="preserve">– dichiara il </w:t>
      </w:r>
      <w:r w:rsidR="00A4334B" w:rsidRPr="004A29A2">
        <w:rPr>
          <w:rFonts w:asciiTheme="minorHAnsi" w:hAnsiTheme="minorHAnsi" w:cstheme="minorHAnsi"/>
          <w:b/>
          <w:color w:val="auto"/>
          <w:sz w:val="22"/>
          <w:szCs w:val="22"/>
        </w:rPr>
        <w:t>pres</w:t>
      </w:r>
      <w:r w:rsidRPr="004A2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idente </w:t>
      </w:r>
      <w:proofErr w:type="spellStart"/>
      <w:r w:rsidRPr="004A29A2">
        <w:rPr>
          <w:rFonts w:asciiTheme="minorHAnsi" w:hAnsiTheme="minorHAnsi" w:cstheme="minorHAnsi"/>
          <w:b/>
          <w:color w:val="auto"/>
          <w:sz w:val="22"/>
          <w:szCs w:val="22"/>
        </w:rPr>
        <w:t>Fnovi</w:t>
      </w:r>
      <w:proofErr w:type="spellEnd"/>
      <w:r w:rsidRPr="004A2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Gaetano Penocchio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A4334B" w:rsidRPr="004A29A2">
        <w:rPr>
          <w:rFonts w:asciiTheme="minorHAnsi" w:hAnsiTheme="minorHAnsi" w:cstheme="minorHAnsi"/>
          <w:i/>
          <w:color w:val="auto"/>
          <w:sz w:val="22"/>
          <w:szCs w:val="22"/>
        </w:rPr>
        <w:t xml:space="preserve">Un equilibrio delicato che </w:t>
      </w:r>
      <w:proofErr w:type="spellStart"/>
      <w:r w:rsidR="00A4334B" w:rsidRPr="004A29A2">
        <w:rPr>
          <w:rFonts w:asciiTheme="minorHAnsi" w:hAnsiTheme="minorHAnsi" w:cstheme="minorHAnsi"/>
          <w:i/>
          <w:color w:val="auto"/>
          <w:sz w:val="22"/>
          <w:szCs w:val="22"/>
        </w:rPr>
        <w:t>Fnovi</w:t>
      </w:r>
      <w:proofErr w:type="spellEnd"/>
      <w:r w:rsidR="00A4334B" w:rsidRPr="004A29A2">
        <w:rPr>
          <w:rFonts w:asciiTheme="minorHAnsi" w:hAnsiTheme="minorHAnsi" w:cstheme="minorHAnsi"/>
          <w:i/>
          <w:color w:val="auto"/>
          <w:sz w:val="22"/>
          <w:szCs w:val="22"/>
        </w:rPr>
        <w:t xml:space="preserve"> vuole far raggiungere e mantenere, sempre in scienza, coscienza e professionalità</w:t>
      </w:r>
      <w:r w:rsidR="00A4334B" w:rsidRPr="003B40A6">
        <w:rPr>
          <w:rFonts w:asciiTheme="minorHAnsi" w:hAnsiTheme="minorHAnsi" w:cstheme="minorHAnsi"/>
          <w:color w:val="auto"/>
          <w:sz w:val="22"/>
          <w:szCs w:val="22"/>
        </w:rPr>
        <w:t xml:space="preserve">”. </w:t>
      </w:r>
    </w:p>
    <w:p w:rsidR="00A4334B" w:rsidRPr="003B40A6" w:rsidRDefault="00A4334B" w:rsidP="003B40A6">
      <w:pPr>
        <w:pStyle w:val="p1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40A6">
        <w:rPr>
          <w:rFonts w:asciiTheme="minorHAnsi" w:hAnsiTheme="minorHAnsi" w:cstheme="minorHAnsi"/>
          <w:color w:val="auto"/>
          <w:sz w:val="22"/>
          <w:szCs w:val="22"/>
        </w:rPr>
        <w:t xml:space="preserve">Nel corso della relazione </w:t>
      </w:r>
      <w:proofErr w:type="spellStart"/>
      <w:r w:rsidRPr="004A29A2"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>Freda</w:t>
      </w:r>
      <w:proofErr w:type="spellEnd"/>
      <w:r w:rsidRPr="004A29A2"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 xml:space="preserve"> Scott Park</w:t>
      </w:r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ha portato anche un esempio illuminante:  </w:t>
      </w:r>
      <w:r w:rsidRPr="003B40A6">
        <w:rPr>
          <w:rFonts w:asciiTheme="minorHAnsi" w:hAnsiTheme="minorHAnsi" w:cstheme="minorHAnsi"/>
          <w:color w:val="auto"/>
          <w:sz w:val="22"/>
          <w:szCs w:val="22"/>
        </w:rPr>
        <w:t>"</w:t>
      </w:r>
      <w:r w:rsidRPr="004A29A2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 xml:space="preserve">Quando abbiamo avuto modo di visitare 5 gattini con la coda fratturata e alla domanda come è successo, sono giunte le risposte più disparate: il gattino è caduto dal letto, dalle scale, dal mobile. Eppure tecnicamente quando i gatti cadono raramente si fratturano un arto, ancora più raramente la coda. </w:t>
      </w:r>
      <w:r w:rsidR="003B40A6" w:rsidRPr="004A29A2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>Ecco un esempio di abuso così come ne vengono esercitati anche attraverso</w:t>
      </w:r>
      <w:r w:rsidRPr="004A29A2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 xml:space="preserve"> bruciature di sigarette su cani e gatti</w:t>
      </w:r>
      <w:r w:rsidR="004A29A2">
        <w:rPr>
          <w:rStyle w:val="s1"/>
          <w:rFonts w:asciiTheme="minorHAnsi" w:hAnsiTheme="minorHAnsi" w:cstheme="minorHAnsi"/>
          <w:color w:val="auto"/>
          <w:sz w:val="22"/>
          <w:szCs w:val="22"/>
        </w:rPr>
        <w:t>"</w:t>
      </w:r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.</w:t>
      </w:r>
    </w:p>
    <w:p w:rsidR="004A29A2" w:rsidRDefault="004A29A2" w:rsidP="003B40A6">
      <w:pPr>
        <w:pStyle w:val="p1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s1"/>
          <w:rFonts w:asciiTheme="minorHAnsi" w:hAnsiTheme="minorHAnsi" w:cstheme="minorHAnsi"/>
          <w:color w:val="auto"/>
          <w:sz w:val="22"/>
          <w:szCs w:val="22"/>
        </w:rPr>
        <w:t>S</w:t>
      </w:r>
      <w:r w:rsidR="003B40A6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ovente gli abusi sugli animali da affezione sono ritenuti importanti sentinelle dei maltrattamenti su altri soggetti fragili ed in occasione del Consiglio Nazionale sono stati presentati dati particolarmente significativi: </w:t>
      </w:r>
      <w:r w:rsidR="00A4334B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nel Regno Unito</w:t>
      </w:r>
      <w:r w:rsidR="00A4334B" w:rsidRPr="003B40A6"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  <w:t> </w:t>
      </w:r>
      <w:r w:rsidR="003B40A6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p</w:t>
      </w:r>
      <w:r w:rsidR="00A4334B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iù dell'80% degli abusi viene perpetuato su donne, più del 16% sugli uomini</w:t>
      </w:r>
      <w:r w:rsidR="003B40A6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e u</w:t>
      </w:r>
      <w:r w:rsidR="00A4334B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na donna viene uccisa ogni 2 giorni.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B40A6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Il 20% </w:t>
      </w:r>
      <w:r w:rsidR="00A4334B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dei bambini è sottoposto ad abuso domestico.</w:t>
      </w:r>
      <w:r w:rsidR="003B40A6" w:rsidRPr="003B40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B40A6" w:rsidRPr="003B40A6" w:rsidRDefault="00A4334B" w:rsidP="003B40A6">
      <w:pPr>
        <w:pStyle w:val="p1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In Italia</w:t>
      </w:r>
      <w:r w:rsidR="00AA34A5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nell'ultimo anno s</w:t>
      </w:r>
      <w:r w:rsidR="00EC534F">
        <w:rPr>
          <w:rStyle w:val="s1"/>
          <w:rFonts w:asciiTheme="minorHAnsi" w:hAnsiTheme="minorHAnsi" w:cstheme="minorHAnsi"/>
          <w:color w:val="auto"/>
          <w:sz w:val="22"/>
          <w:szCs w:val="22"/>
        </w:rPr>
        <w:t>ono state uccise</w:t>
      </w:r>
      <w:r w:rsidR="003B40A6"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>150</w:t>
      </w:r>
      <w:r w:rsidR="00EC534F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donne, quasi una</w:t>
      </w:r>
      <w:r w:rsidR="004A29A2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534F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ogni </w:t>
      </w:r>
      <w:r w:rsidR="004A29A2">
        <w:rPr>
          <w:rStyle w:val="s1"/>
          <w:rFonts w:asciiTheme="minorHAnsi" w:hAnsiTheme="minorHAnsi" w:cstheme="minorHAnsi"/>
          <w:color w:val="auto"/>
          <w:sz w:val="22"/>
          <w:szCs w:val="22"/>
        </w:rPr>
        <w:t>due</w:t>
      </w:r>
      <w:r w:rsidRPr="003B40A6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 giorni.</w:t>
      </w:r>
      <w:r w:rsidR="00EC53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A29A2">
        <w:rPr>
          <w:rFonts w:asciiTheme="minorHAnsi" w:hAnsiTheme="minorHAnsi" w:cstheme="minorHAnsi"/>
          <w:color w:val="auto"/>
          <w:sz w:val="22"/>
          <w:szCs w:val="22"/>
        </w:rPr>
        <w:t>"</w:t>
      </w:r>
      <w:r w:rsidR="003B40A6" w:rsidRPr="00AB4641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 xml:space="preserve">Animali, donne e bambini hanno un fattore in comune: </w:t>
      </w:r>
      <w:r w:rsidR="00EC534F" w:rsidRPr="00AB4641">
        <w:rPr>
          <w:rStyle w:val="s1"/>
          <w:rFonts w:asciiTheme="minorHAnsi" w:hAnsiTheme="minorHAnsi" w:cstheme="minorHAnsi"/>
          <w:i/>
          <w:color w:val="auto"/>
          <w:sz w:val="22"/>
          <w:szCs w:val="22"/>
        </w:rPr>
        <w:t>è più facile fare loro del male</w:t>
      </w:r>
      <w:r w:rsidR="004A29A2">
        <w:rPr>
          <w:rStyle w:val="s1"/>
          <w:rFonts w:asciiTheme="minorHAnsi" w:hAnsiTheme="minorHAnsi" w:cstheme="minorHAnsi"/>
          <w:color w:val="auto"/>
          <w:sz w:val="22"/>
          <w:szCs w:val="22"/>
        </w:rPr>
        <w:t xml:space="preserve">", ha concluso il Presidente Penocchio. </w:t>
      </w:r>
    </w:p>
    <w:p w:rsidR="00A4334B" w:rsidRPr="00A4334B" w:rsidRDefault="00A4334B"/>
    <w:sectPr w:rsidR="00A4334B" w:rsidRPr="00A4334B" w:rsidSect="002F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SF UI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Display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4334B"/>
    <w:rsid w:val="00224DE1"/>
    <w:rsid w:val="002F2B54"/>
    <w:rsid w:val="003B40A6"/>
    <w:rsid w:val="004A29A2"/>
    <w:rsid w:val="004B4C69"/>
    <w:rsid w:val="00711003"/>
    <w:rsid w:val="00981C0F"/>
    <w:rsid w:val="00A4334B"/>
    <w:rsid w:val="00AA34A5"/>
    <w:rsid w:val="00AB4641"/>
    <w:rsid w:val="00E55309"/>
    <w:rsid w:val="00EC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34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A4334B"/>
    <w:rPr>
      <w:rFonts w:ascii=".SF UI Display" w:hAnsi=".SF UI Display"/>
      <w:color w:val="454545"/>
      <w:sz w:val="35"/>
      <w:szCs w:val="35"/>
    </w:rPr>
  </w:style>
  <w:style w:type="paragraph" w:customStyle="1" w:styleId="p2">
    <w:name w:val="p2"/>
    <w:basedOn w:val="Normale"/>
    <w:rsid w:val="00A4334B"/>
    <w:rPr>
      <w:rFonts w:ascii=".SF UI Display" w:hAnsi=".SF UI Display"/>
      <w:color w:val="454545"/>
      <w:sz w:val="35"/>
      <w:szCs w:val="35"/>
    </w:rPr>
  </w:style>
  <w:style w:type="character" w:customStyle="1" w:styleId="s1">
    <w:name w:val="s1"/>
    <w:basedOn w:val="Carpredefinitoparagrafo"/>
    <w:rsid w:val="00A4334B"/>
    <w:rPr>
      <w:rFonts w:ascii=".SFUIDisplay-Regular" w:hAnsi=".SFUIDisplay-Regular" w:hint="default"/>
      <w:b w:val="0"/>
      <w:bCs w:val="0"/>
      <w:i w:val="0"/>
      <w:iCs w:val="0"/>
      <w:sz w:val="46"/>
      <w:szCs w:val="46"/>
    </w:rPr>
  </w:style>
  <w:style w:type="character" w:customStyle="1" w:styleId="apple-converted-space">
    <w:name w:val="apple-converted-space"/>
    <w:basedOn w:val="Carpredefinitoparagrafo"/>
    <w:rsid w:val="00A433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3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34B"/>
    <w:rPr>
      <w:rFonts w:ascii="Tahoma" w:hAnsi="Tahoma" w:cs="Tahoma"/>
      <w:sz w:val="16"/>
      <w:szCs w:val="16"/>
      <w:lang w:eastAsia="it-IT"/>
    </w:rPr>
  </w:style>
  <w:style w:type="paragraph" w:customStyle="1" w:styleId="rtejustify">
    <w:name w:val="rtejustify"/>
    <w:basedOn w:val="Normale"/>
    <w:rsid w:val="00A4334B"/>
    <w:pPr>
      <w:spacing w:after="375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Martina</cp:lastModifiedBy>
  <cp:revision>5</cp:revision>
  <dcterms:created xsi:type="dcterms:W3CDTF">2017-12-16T13:34:00Z</dcterms:created>
  <dcterms:modified xsi:type="dcterms:W3CDTF">2017-12-18T17:45:00Z</dcterms:modified>
</cp:coreProperties>
</file>